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2"/>
        <w:tblpPr w:leftFromText="180" w:rightFromText="180" w:vertAnchor="page" w:horzAnchor="margin" w:tblpX="-147" w:tblpY="435"/>
        <w:tblW w:w="15588" w:type="dxa"/>
        <w:tblLayout w:type="fixed"/>
        <w:tblLook w:val="04A0" w:firstRow="1" w:lastRow="0" w:firstColumn="1" w:lastColumn="0" w:noHBand="0" w:noVBand="1"/>
      </w:tblPr>
      <w:tblGrid>
        <w:gridCol w:w="1129"/>
        <w:gridCol w:w="2659"/>
        <w:gridCol w:w="602"/>
        <w:gridCol w:w="2058"/>
        <w:gridCol w:w="2052"/>
        <w:gridCol w:w="480"/>
        <w:gridCol w:w="1968"/>
        <w:gridCol w:w="2088"/>
        <w:gridCol w:w="232"/>
        <w:gridCol w:w="2320"/>
      </w:tblGrid>
      <w:tr w:rsidR="00DB3688" w:rsidRPr="00C002C5" w14:paraId="03F5D2ED" w14:textId="77777777" w:rsidTr="0040476E">
        <w:trPr>
          <w:trHeight w:val="278"/>
        </w:trPr>
        <w:tc>
          <w:tcPr>
            <w:tcW w:w="1129" w:type="dxa"/>
          </w:tcPr>
          <w:p w14:paraId="7AD62D42" w14:textId="347DDAEC" w:rsidR="00215454" w:rsidRPr="004E0DEF" w:rsidRDefault="003363DF" w:rsidP="002625AA">
            <w:pPr>
              <w:rPr>
                <w:rFonts w:ascii="Calibri" w:hAnsi="Calibri" w:cs="Calibri"/>
              </w:rPr>
            </w:pPr>
            <w:r w:rsidRPr="004E0DEF">
              <w:rPr>
                <w:rFonts w:ascii="Calibri" w:hAnsi="Calibri" w:cs="Calibri"/>
              </w:rPr>
              <w:t>Yr 1</w:t>
            </w:r>
            <w:r w:rsidR="00965287">
              <w:rPr>
                <w:rFonts w:ascii="Calibri" w:hAnsi="Calibri" w:cs="Calibri"/>
              </w:rPr>
              <w:t xml:space="preserve"> </w:t>
            </w:r>
            <w:r w:rsidR="002625AA">
              <w:rPr>
                <w:rFonts w:ascii="Calibri" w:hAnsi="Calibri" w:cs="Calibri"/>
              </w:rPr>
              <w:t>–</w:t>
            </w:r>
            <w:r w:rsidR="00965287">
              <w:rPr>
                <w:rFonts w:ascii="Calibri" w:hAnsi="Calibri" w:cs="Calibri"/>
              </w:rPr>
              <w:t xml:space="preserve"> </w:t>
            </w:r>
            <w:r w:rsidR="002625AA">
              <w:rPr>
                <w:rFonts w:ascii="Calibri" w:hAnsi="Calibri" w:cs="Calibri"/>
              </w:rPr>
              <w:t>2</w:t>
            </w:r>
            <w:r w:rsidR="005E614D">
              <w:rPr>
                <w:rFonts w:ascii="Calibri" w:hAnsi="Calibri" w:cs="Calibri"/>
              </w:rPr>
              <w:t>5</w:t>
            </w:r>
            <w:r w:rsidR="002625AA">
              <w:rPr>
                <w:rFonts w:ascii="Calibri" w:hAnsi="Calibri" w:cs="Calibri"/>
              </w:rPr>
              <w:t>/26</w:t>
            </w:r>
          </w:p>
        </w:tc>
        <w:tc>
          <w:tcPr>
            <w:tcW w:w="3261" w:type="dxa"/>
            <w:gridSpan w:val="2"/>
            <w:shd w:val="clear" w:color="auto" w:fill="FBE4D5" w:themeFill="accent2" w:themeFillTint="33"/>
            <w:vAlign w:val="center"/>
          </w:tcPr>
          <w:p w14:paraId="05934281" w14:textId="77777777" w:rsidR="00215454" w:rsidRPr="004E0DEF" w:rsidRDefault="00215454" w:rsidP="002625AA">
            <w:pPr>
              <w:jc w:val="center"/>
              <w:rPr>
                <w:rFonts w:ascii="Calibri" w:hAnsi="Calibri" w:cs="Calibri"/>
              </w:rPr>
            </w:pPr>
            <w:r w:rsidRPr="004E0DEF">
              <w:rPr>
                <w:rFonts w:ascii="Calibri" w:hAnsi="Calibri" w:cs="Calibri"/>
              </w:rPr>
              <w:t>Autumn 1</w:t>
            </w:r>
          </w:p>
        </w:tc>
        <w:tc>
          <w:tcPr>
            <w:tcW w:w="2058" w:type="dxa"/>
            <w:shd w:val="clear" w:color="auto" w:fill="FBE4D5" w:themeFill="accent2" w:themeFillTint="33"/>
            <w:vAlign w:val="center"/>
          </w:tcPr>
          <w:p w14:paraId="7D6AF659" w14:textId="77777777" w:rsidR="00215454" w:rsidRPr="004E0DEF" w:rsidRDefault="00215454" w:rsidP="002625AA">
            <w:pPr>
              <w:jc w:val="center"/>
              <w:rPr>
                <w:rFonts w:ascii="Calibri" w:hAnsi="Calibri" w:cs="Calibri"/>
              </w:rPr>
            </w:pPr>
            <w:r w:rsidRPr="004E0DEF">
              <w:rPr>
                <w:rFonts w:ascii="Calibri" w:hAnsi="Calibri" w:cs="Calibri"/>
              </w:rPr>
              <w:t>Autumn 2</w:t>
            </w:r>
          </w:p>
        </w:tc>
        <w:tc>
          <w:tcPr>
            <w:tcW w:w="2532" w:type="dxa"/>
            <w:gridSpan w:val="2"/>
            <w:shd w:val="clear" w:color="auto" w:fill="92D050"/>
            <w:vAlign w:val="center"/>
          </w:tcPr>
          <w:p w14:paraId="0B79A9F9" w14:textId="77777777" w:rsidR="00215454" w:rsidRPr="004E0DEF" w:rsidRDefault="00215454" w:rsidP="002625AA">
            <w:pPr>
              <w:jc w:val="center"/>
              <w:rPr>
                <w:rFonts w:ascii="Calibri" w:hAnsi="Calibri" w:cs="Calibri"/>
              </w:rPr>
            </w:pPr>
            <w:r w:rsidRPr="004E0DEF">
              <w:rPr>
                <w:rFonts w:ascii="Calibri" w:hAnsi="Calibri" w:cs="Calibri"/>
              </w:rPr>
              <w:t>Spring 1</w:t>
            </w:r>
          </w:p>
        </w:tc>
        <w:tc>
          <w:tcPr>
            <w:tcW w:w="1968" w:type="dxa"/>
            <w:shd w:val="clear" w:color="auto" w:fill="92D050"/>
            <w:vAlign w:val="center"/>
          </w:tcPr>
          <w:p w14:paraId="557A6FD3" w14:textId="77777777" w:rsidR="00215454" w:rsidRPr="004E0DEF" w:rsidRDefault="00215454" w:rsidP="002625AA">
            <w:pPr>
              <w:jc w:val="center"/>
              <w:rPr>
                <w:rFonts w:ascii="Calibri" w:hAnsi="Calibri" w:cs="Calibri"/>
              </w:rPr>
            </w:pPr>
            <w:r w:rsidRPr="004E0DEF">
              <w:rPr>
                <w:rFonts w:ascii="Calibri" w:hAnsi="Calibri" w:cs="Calibri"/>
              </w:rPr>
              <w:t>Spring 2</w:t>
            </w:r>
          </w:p>
        </w:tc>
        <w:tc>
          <w:tcPr>
            <w:tcW w:w="2088" w:type="dxa"/>
            <w:shd w:val="clear" w:color="auto" w:fill="FFD966" w:themeFill="accent4" w:themeFillTint="99"/>
            <w:vAlign w:val="center"/>
          </w:tcPr>
          <w:p w14:paraId="5520DE99" w14:textId="77777777" w:rsidR="00215454" w:rsidRPr="004E0DEF" w:rsidRDefault="00215454" w:rsidP="002625AA">
            <w:pPr>
              <w:jc w:val="center"/>
              <w:rPr>
                <w:rFonts w:ascii="Calibri" w:hAnsi="Calibri" w:cs="Calibri"/>
              </w:rPr>
            </w:pPr>
            <w:r w:rsidRPr="004E0DEF">
              <w:rPr>
                <w:rFonts w:ascii="Calibri" w:hAnsi="Calibri" w:cs="Calibri"/>
              </w:rPr>
              <w:t>Summer 1</w:t>
            </w:r>
          </w:p>
        </w:tc>
        <w:tc>
          <w:tcPr>
            <w:tcW w:w="2552" w:type="dxa"/>
            <w:gridSpan w:val="2"/>
            <w:shd w:val="clear" w:color="auto" w:fill="FFD966" w:themeFill="accent4" w:themeFillTint="99"/>
            <w:vAlign w:val="center"/>
          </w:tcPr>
          <w:p w14:paraId="69087177" w14:textId="77777777" w:rsidR="00215454" w:rsidRPr="004E0DEF" w:rsidRDefault="00215454" w:rsidP="002625AA">
            <w:pPr>
              <w:jc w:val="center"/>
              <w:rPr>
                <w:rFonts w:ascii="Calibri" w:hAnsi="Calibri" w:cs="Calibri"/>
              </w:rPr>
            </w:pPr>
            <w:r w:rsidRPr="004E0DEF">
              <w:rPr>
                <w:rFonts w:ascii="Calibri" w:hAnsi="Calibri" w:cs="Calibri"/>
              </w:rPr>
              <w:t>Summer 2</w:t>
            </w:r>
          </w:p>
        </w:tc>
      </w:tr>
      <w:tr w:rsidR="00DB3688" w:rsidRPr="00965287" w14:paraId="2A5786C6" w14:textId="77777777" w:rsidTr="0040476E">
        <w:trPr>
          <w:trHeight w:val="1198"/>
        </w:trPr>
        <w:tc>
          <w:tcPr>
            <w:tcW w:w="1129" w:type="dxa"/>
            <w:vAlign w:val="center"/>
          </w:tcPr>
          <w:p w14:paraId="621AE305" w14:textId="3136A290" w:rsidR="00DB3688" w:rsidRPr="00965287" w:rsidRDefault="00DB3688" w:rsidP="002625A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65287">
              <w:rPr>
                <w:rFonts w:ascii="Calibri" w:hAnsi="Calibri" w:cs="Calibri"/>
                <w:sz w:val="20"/>
                <w:szCs w:val="20"/>
              </w:rPr>
              <w:t>English</w:t>
            </w:r>
          </w:p>
        </w:tc>
        <w:tc>
          <w:tcPr>
            <w:tcW w:w="3261" w:type="dxa"/>
            <w:gridSpan w:val="2"/>
          </w:tcPr>
          <w:p w14:paraId="518CCECB" w14:textId="77777777" w:rsidR="00DE5EED" w:rsidRPr="001642FA" w:rsidRDefault="00DE5EED" w:rsidP="00DE5EED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 xml:space="preserve">Children should not be asked to complete complex written tasks such as story writing until the component skills of writing have become fluent and automatic. </w:t>
            </w:r>
          </w:p>
          <w:p w14:paraId="3C841F44" w14:textId="21E633DD" w:rsidR="00EF25F4" w:rsidRPr="001642FA" w:rsidRDefault="00DE5EED" w:rsidP="00DE5EED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Children’s oral composition and language skill will develop more quickly to the written outcomes.</w:t>
            </w:r>
          </w:p>
        </w:tc>
        <w:tc>
          <w:tcPr>
            <w:tcW w:w="2058" w:type="dxa"/>
          </w:tcPr>
          <w:p w14:paraId="33B0557C" w14:textId="69280D40" w:rsidR="0040476E" w:rsidRPr="001642FA" w:rsidRDefault="0040476E" w:rsidP="00DE5EED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Children will be able to form two or three technique perfect sentences (Spelling phonically plausible.)</w:t>
            </w:r>
          </w:p>
        </w:tc>
        <w:tc>
          <w:tcPr>
            <w:tcW w:w="2532" w:type="dxa"/>
            <w:gridSpan w:val="2"/>
          </w:tcPr>
          <w:p w14:paraId="0ECC5176" w14:textId="0EE9E699" w:rsidR="00EF25F4" w:rsidRPr="001642FA" w:rsidRDefault="00DE5EED" w:rsidP="002625AA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Children will be able to form two to three technically perfect sentences (spelling phonically plausible).</w:t>
            </w:r>
          </w:p>
        </w:tc>
        <w:tc>
          <w:tcPr>
            <w:tcW w:w="1968" w:type="dxa"/>
          </w:tcPr>
          <w:p w14:paraId="4F5DE66C" w14:textId="52603481" w:rsidR="00DB3688" w:rsidRPr="004D3C39" w:rsidRDefault="00DE5EED" w:rsidP="002625AA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4D3C39">
              <w:rPr>
                <w:rFonts w:ascii="Calibri" w:hAnsi="Calibri" w:cs="Calibri"/>
                <w:sz w:val="20"/>
                <w:szCs w:val="20"/>
              </w:rPr>
              <w:t xml:space="preserve">Children will be able to </w:t>
            </w:r>
            <w:proofErr w:type="gramStart"/>
            <w:r w:rsidRPr="004D3C39">
              <w:rPr>
                <w:rFonts w:ascii="Calibri" w:hAnsi="Calibri" w:cs="Calibri"/>
                <w:sz w:val="20"/>
                <w:szCs w:val="20"/>
              </w:rPr>
              <w:t>form</w:t>
            </w:r>
            <w:proofErr w:type="gramEnd"/>
            <w:r w:rsidRPr="004D3C39">
              <w:rPr>
                <w:rFonts w:ascii="Calibri" w:hAnsi="Calibri" w:cs="Calibri"/>
                <w:sz w:val="20"/>
                <w:szCs w:val="20"/>
              </w:rPr>
              <w:t xml:space="preserve"> three to four technically perfect sentences (spelling phonically plausible).</w:t>
            </w:r>
          </w:p>
        </w:tc>
        <w:tc>
          <w:tcPr>
            <w:tcW w:w="2088" w:type="dxa"/>
          </w:tcPr>
          <w:p w14:paraId="605D8CCE" w14:textId="7CE3490B" w:rsidR="00EF25F4" w:rsidRPr="00731C33" w:rsidRDefault="00DE5EED" w:rsidP="002625AA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DE5EED">
              <w:rPr>
                <w:rFonts w:ascii="Calibri" w:hAnsi="Calibri" w:cs="Calibri"/>
                <w:sz w:val="20"/>
                <w:szCs w:val="20"/>
              </w:rPr>
              <w:t xml:space="preserve">Children will be able to </w:t>
            </w:r>
            <w:proofErr w:type="gramStart"/>
            <w:r w:rsidRPr="00DE5EED">
              <w:rPr>
                <w:rFonts w:ascii="Calibri" w:hAnsi="Calibri" w:cs="Calibri"/>
                <w:sz w:val="20"/>
                <w:szCs w:val="20"/>
              </w:rPr>
              <w:t>form</w:t>
            </w:r>
            <w:proofErr w:type="gramEnd"/>
            <w:r w:rsidRPr="00DE5EED">
              <w:rPr>
                <w:rFonts w:ascii="Calibri" w:hAnsi="Calibri" w:cs="Calibri"/>
                <w:sz w:val="20"/>
                <w:szCs w:val="20"/>
              </w:rPr>
              <w:t xml:space="preserve"> four to five technically perfect sentences (spelling phonically plausible).</w:t>
            </w:r>
          </w:p>
        </w:tc>
        <w:tc>
          <w:tcPr>
            <w:tcW w:w="2552" w:type="dxa"/>
            <w:gridSpan w:val="2"/>
          </w:tcPr>
          <w:p w14:paraId="7FEFB74A" w14:textId="12A459A3" w:rsidR="00EF25F4" w:rsidRPr="00731C33" w:rsidRDefault="00DE5EED" w:rsidP="002625AA">
            <w:pPr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DE5EED">
              <w:rPr>
                <w:rFonts w:ascii="Calibri" w:hAnsi="Calibri" w:cs="Calibri"/>
                <w:sz w:val="20"/>
                <w:szCs w:val="20"/>
              </w:rPr>
              <w:t>Children will be able to form five technically perfect sentences (spelling phonically plausible) and link these into a basic narrative.</w:t>
            </w:r>
          </w:p>
        </w:tc>
      </w:tr>
      <w:tr w:rsidR="004E0DEF" w:rsidRPr="00965287" w14:paraId="61C61F6B" w14:textId="77777777" w:rsidTr="0040476E">
        <w:trPr>
          <w:trHeight w:val="397"/>
        </w:trPr>
        <w:tc>
          <w:tcPr>
            <w:tcW w:w="1129" w:type="dxa"/>
            <w:vAlign w:val="center"/>
          </w:tcPr>
          <w:p w14:paraId="50F23E56" w14:textId="186F06B6" w:rsidR="004E0DEF" w:rsidRPr="00965287" w:rsidRDefault="004E0DEF" w:rsidP="002625A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65287">
              <w:rPr>
                <w:rFonts w:ascii="Calibri" w:hAnsi="Calibri" w:cs="Calibri"/>
                <w:sz w:val="20"/>
                <w:szCs w:val="20"/>
              </w:rPr>
              <w:t>Maths</w:t>
            </w:r>
          </w:p>
        </w:tc>
        <w:tc>
          <w:tcPr>
            <w:tcW w:w="3261" w:type="dxa"/>
            <w:gridSpan w:val="2"/>
          </w:tcPr>
          <w:p w14:paraId="0261AACF" w14:textId="16C34D8D" w:rsidR="004E0DEF" w:rsidRPr="001642FA" w:rsidRDefault="00EE508E" w:rsidP="006376E0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Place Value</w:t>
            </w:r>
          </w:p>
          <w:p w14:paraId="784E4207" w14:textId="4598ECDA" w:rsidR="00EE508E" w:rsidRPr="001642FA" w:rsidRDefault="00EE508E" w:rsidP="006376E0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Addition and Subtraction Shape and Data</w:t>
            </w:r>
          </w:p>
        </w:tc>
        <w:tc>
          <w:tcPr>
            <w:tcW w:w="2058" w:type="dxa"/>
          </w:tcPr>
          <w:p w14:paraId="6987B876" w14:textId="3C528A85" w:rsidR="00EE508E" w:rsidRPr="001642FA" w:rsidRDefault="00EE508E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Addition and Subtraction</w:t>
            </w:r>
          </w:p>
          <w:p w14:paraId="5AF4FF96" w14:textId="7BBDD2F2" w:rsidR="00EE508E" w:rsidRPr="001642FA" w:rsidRDefault="00EE508E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Time</w:t>
            </w:r>
          </w:p>
          <w:p w14:paraId="6D48101C" w14:textId="1F53F9EB" w:rsidR="00EE508E" w:rsidRPr="001642FA" w:rsidRDefault="00EE508E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Money</w:t>
            </w:r>
          </w:p>
        </w:tc>
        <w:tc>
          <w:tcPr>
            <w:tcW w:w="2532" w:type="dxa"/>
            <w:gridSpan w:val="2"/>
          </w:tcPr>
          <w:p w14:paraId="774B9F56" w14:textId="5D82D258" w:rsidR="004E0DEF" w:rsidRPr="001642FA" w:rsidRDefault="00EE508E" w:rsidP="006376E0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Place Value</w:t>
            </w:r>
          </w:p>
          <w:p w14:paraId="1C8DA146" w14:textId="7ECC55AD" w:rsidR="00EE508E" w:rsidRPr="001642FA" w:rsidRDefault="00EE508E" w:rsidP="006376E0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Addition and Subtraction</w:t>
            </w:r>
          </w:p>
          <w:p w14:paraId="009EEEE6" w14:textId="3705FCBE" w:rsidR="00EE508E" w:rsidRPr="001642FA" w:rsidRDefault="00EE508E" w:rsidP="006376E0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Money</w:t>
            </w:r>
          </w:p>
        </w:tc>
        <w:tc>
          <w:tcPr>
            <w:tcW w:w="1968" w:type="dxa"/>
          </w:tcPr>
          <w:p w14:paraId="19116355" w14:textId="77777777" w:rsidR="004E0DEF" w:rsidRPr="004D3C39" w:rsidRDefault="00EE508E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4D3C39">
              <w:rPr>
                <w:rFonts w:ascii="Calibri" w:hAnsi="Calibri" w:cs="Calibri"/>
                <w:sz w:val="20"/>
                <w:szCs w:val="20"/>
              </w:rPr>
              <w:t xml:space="preserve">Multiplication </w:t>
            </w:r>
          </w:p>
          <w:p w14:paraId="227FB8ED" w14:textId="77777777" w:rsidR="00EE508E" w:rsidRPr="004D3C39" w:rsidRDefault="00EE508E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4D3C39">
              <w:rPr>
                <w:rFonts w:ascii="Calibri" w:hAnsi="Calibri" w:cs="Calibri"/>
                <w:sz w:val="20"/>
                <w:szCs w:val="20"/>
              </w:rPr>
              <w:t>Measure</w:t>
            </w:r>
          </w:p>
          <w:p w14:paraId="6C3F903E" w14:textId="79E78E3B" w:rsidR="00EE508E" w:rsidRPr="004D3C39" w:rsidRDefault="00EE508E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4D3C39">
              <w:rPr>
                <w:rFonts w:ascii="Calibri" w:hAnsi="Calibri" w:cs="Calibri"/>
                <w:sz w:val="20"/>
                <w:szCs w:val="20"/>
              </w:rPr>
              <w:t>Shape and Fractions</w:t>
            </w:r>
          </w:p>
        </w:tc>
        <w:tc>
          <w:tcPr>
            <w:tcW w:w="2088" w:type="dxa"/>
          </w:tcPr>
          <w:p w14:paraId="4814C436" w14:textId="2A5676E4" w:rsidR="004E0DEF" w:rsidRDefault="00EE508E" w:rsidP="002625A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Addition and Subtraction</w:t>
            </w:r>
          </w:p>
          <w:p w14:paraId="79FB2811" w14:textId="587C0EF3" w:rsidR="00EE508E" w:rsidRDefault="00EE508E" w:rsidP="002625A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Money</w:t>
            </w:r>
          </w:p>
          <w:p w14:paraId="5D8D9E8C" w14:textId="30B11C0F" w:rsidR="00EE508E" w:rsidRPr="00965287" w:rsidRDefault="00EE508E" w:rsidP="0040476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Measure and Shape</w:t>
            </w:r>
          </w:p>
        </w:tc>
        <w:tc>
          <w:tcPr>
            <w:tcW w:w="2552" w:type="dxa"/>
            <w:gridSpan w:val="2"/>
          </w:tcPr>
          <w:p w14:paraId="5613BA57" w14:textId="77777777" w:rsidR="004E0DEF" w:rsidRDefault="00EE508E" w:rsidP="002625A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Addition and Subtraction</w:t>
            </w:r>
          </w:p>
          <w:p w14:paraId="24ED938C" w14:textId="77777777" w:rsidR="00EE508E" w:rsidRDefault="00EE508E" w:rsidP="002625A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Multiplication and Division,</w:t>
            </w:r>
          </w:p>
          <w:p w14:paraId="1D084830" w14:textId="36676547" w:rsidR="00EE508E" w:rsidRPr="00965287" w:rsidRDefault="00EE508E" w:rsidP="002625A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Money, Shape, Time and Data</w:t>
            </w:r>
          </w:p>
        </w:tc>
      </w:tr>
      <w:tr w:rsidR="00DB3688" w:rsidRPr="00965287" w14:paraId="17951AC1" w14:textId="77777777" w:rsidTr="0040476E">
        <w:trPr>
          <w:trHeight w:val="397"/>
        </w:trPr>
        <w:tc>
          <w:tcPr>
            <w:tcW w:w="1129" w:type="dxa"/>
            <w:vAlign w:val="center"/>
          </w:tcPr>
          <w:p w14:paraId="4A6274F3" w14:textId="77777777" w:rsidR="00DB3688" w:rsidRPr="00BB2462" w:rsidRDefault="00DB3688" w:rsidP="002625A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BB2462">
              <w:rPr>
                <w:rFonts w:ascii="Calibri" w:hAnsi="Calibri" w:cs="Calibri"/>
                <w:sz w:val="20"/>
                <w:szCs w:val="20"/>
              </w:rPr>
              <w:t>Science</w:t>
            </w:r>
          </w:p>
          <w:p w14:paraId="5FD5DB73" w14:textId="1FB48796" w:rsidR="00F50CD2" w:rsidRPr="00BB2462" w:rsidRDefault="00F50CD2" w:rsidP="002625A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61" w:type="dxa"/>
            <w:gridSpan w:val="2"/>
          </w:tcPr>
          <w:p w14:paraId="2A50B960" w14:textId="3D78141D" w:rsidR="00DB3688" w:rsidRPr="001642FA" w:rsidRDefault="00DB3688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Seasonal Changes</w:t>
            </w:r>
          </w:p>
        </w:tc>
        <w:tc>
          <w:tcPr>
            <w:tcW w:w="2058" w:type="dxa"/>
          </w:tcPr>
          <w:p w14:paraId="51A020EC" w14:textId="6EA7FCC1" w:rsidR="00DB3688" w:rsidRPr="001642FA" w:rsidRDefault="00DB3688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Everyday materials</w:t>
            </w:r>
          </w:p>
        </w:tc>
        <w:tc>
          <w:tcPr>
            <w:tcW w:w="2532" w:type="dxa"/>
            <w:gridSpan w:val="2"/>
          </w:tcPr>
          <w:p w14:paraId="52C106A4" w14:textId="46981680" w:rsidR="00DB3688" w:rsidRPr="001642FA" w:rsidRDefault="00DB3688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Sensitive bodies</w:t>
            </w:r>
          </w:p>
        </w:tc>
        <w:tc>
          <w:tcPr>
            <w:tcW w:w="1968" w:type="dxa"/>
          </w:tcPr>
          <w:p w14:paraId="5228AB00" w14:textId="0F796B8F" w:rsidR="00DB3688" w:rsidRPr="004D3C39" w:rsidRDefault="00DE5EE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4D3C39">
              <w:rPr>
                <w:rFonts w:ascii="Calibri" w:hAnsi="Calibri" w:cs="Calibri"/>
                <w:sz w:val="20"/>
                <w:szCs w:val="20"/>
              </w:rPr>
              <w:t>Introduction to plants</w:t>
            </w:r>
          </w:p>
        </w:tc>
        <w:tc>
          <w:tcPr>
            <w:tcW w:w="2088" w:type="dxa"/>
          </w:tcPr>
          <w:p w14:paraId="777F9C24" w14:textId="77317ED5" w:rsidR="00DB3688" w:rsidRPr="00BB2462" w:rsidRDefault="00DE5EE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BB2462">
              <w:rPr>
                <w:rFonts w:ascii="Calibri" w:hAnsi="Calibri" w:cs="Calibri"/>
                <w:sz w:val="20"/>
                <w:szCs w:val="20"/>
              </w:rPr>
              <w:t>Comparing animals</w:t>
            </w:r>
          </w:p>
        </w:tc>
        <w:tc>
          <w:tcPr>
            <w:tcW w:w="2552" w:type="dxa"/>
            <w:gridSpan w:val="2"/>
          </w:tcPr>
          <w:p w14:paraId="759606F0" w14:textId="1872D49A" w:rsidR="00DB3688" w:rsidRPr="00965287" w:rsidRDefault="00DB3688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965287">
              <w:rPr>
                <w:rFonts w:ascii="Calibri" w:hAnsi="Calibri" w:cs="Calibri"/>
                <w:sz w:val="20"/>
                <w:szCs w:val="20"/>
              </w:rPr>
              <w:t>Making connections</w:t>
            </w:r>
          </w:p>
        </w:tc>
      </w:tr>
      <w:tr w:rsidR="0042231B" w:rsidRPr="00965287" w14:paraId="191BFA6A" w14:textId="77777777" w:rsidTr="0040476E">
        <w:trPr>
          <w:trHeight w:val="567"/>
        </w:trPr>
        <w:tc>
          <w:tcPr>
            <w:tcW w:w="1129" w:type="dxa"/>
            <w:vAlign w:val="center"/>
          </w:tcPr>
          <w:p w14:paraId="4E301170" w14:textId="77777777" w:rsidR="0042231B" w:rsidRPr="00965287" w:rsidRDefault="0042231B" w:rsidP="002625A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65287">
              <w:rPr>
                <w:rFonts w:ascii="Calibri" w:hAnsi="Calibri" w:cs="Calibri"/>
                <w:sz w:val="20"/>
                <w:szCs w:val="20"/>
              </w:rPr>
              <w:t>History</w:t>
            </w:r>
          </w:p>
        </w:tc>
        <w:tc>
          <w:tcPr>
            <w:tcW w:w="3261" w:type="dxa"/>
            <w:gridSpan w:val="2"/>
            <w:shd w:val="clear" w:color="auto" w:fill="9CC2E5" w:themeFill="accent5" w:themeFillTint="99"/>
          </w:tcPr>
          <w:p w14:paraId="65C4BD63" w14:textId="67552DF1" w:rsidR="0042231B" w:rsidRPr="001642FA" w:rsidRDefault="0042231B" w:rsidP="002625A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58" w:type="dxa"/>
          </w:tcPr>
          <w:p w14:paraId="581D391B" w14:textId="623179C4" w:rsidR="0042231B" w:rsidRPr="001642FA" w:rsidRDefault="0042231B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How am I making history?</w:t>
            </w:r>
          </w:p>
        </w:tc>
        <w:tc>
          <w:tcPr>
            <w:tcW w:w="2532" w:type="dxa"/>
            <w:gridSpan w:val="2"/>
            <w:shd w:val="clear" w:color="auto" w:fill="9CC2E5" w:themeFill="accent5" w:themeFillTint="99"/>
          </w:tcPr>
          <w:p w14:paraId="005423BB" w14:textId="7CB88343" w:rsidR="0042231B" w:rsidRPr="001642FA" w:rsidRDefault="0042231B" w:rsidP="002625A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68" w:type="dxa"/>
          </w:tcPr>
          <w:p w14:paraId="3AA8A356" w14:textId="4D90AA9C" w:rsidR="0042231B" w:rsidRPr="004D3C39" w:rsidRDefault="0042231B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4D3C39">
              <w:rPr>
                <w:rFonts w:ascii="Calibri" w:hAnsi="Calibri" w:cs="Calibri"/>
                <w:sz w:val="20"/>
                <w:szCs w:val="20"/>
              </w:rPr>
              <w:t>How have toys changed?</w:t>
            </w:r>
          </w:p>
        </w:tc>
        <w:tc>
          <w:tcPr>
            <w:tcW w:w="2088" w:type="dxa"/>
            <w:shd w:val="clear" w:color="auto" w:fill="9CC2E5" w:themeFill="accent5" w:themeFillTint="99"/>
          </w:tcPr>
          <w:p w14:paraId="77226C6A" w14:textId="4573A3C2" w:rsidR="0042231B" w:rsidRPr="00965287" w:rsidRDefault="0042231B" w:rsidP="002625A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14:paraId="61DDE80C" w14:textId="005E2A83" w:rsidR="0042231B" w:rsidRPr="00965287" w:rsidRDefault="0042231B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965287">
              <w:rPr>
                <w:rFonts w:ascii="Calibri" w:hAnsi="Calibri" w:cs="Calibri"/>
                <w:sz w:val="20"/>
                <w:szCs w:val="20"/>
              </w:rPr>
              <w:t>How have explorers changed over time?</w:t>
            </w:r>
          </w:p>
        </w:tc>
      </w:tr>
      <w:tr w:rsidR="0042231B" w:rsidRPr="00965287" w14:paraId="48FB42FE" w14:textId="77777777" w:rsidTr="0040476E">
        <w:trPr>
          <w:trHeight w:val="484"/>
        </w:trPr>
        <w:tc>
          <w:tcPr>
            <w:tcW w:w="1129" w:type="dxa"/>
            <w:vAlign w:val="center"/>
          </w:tcPr>
          <w:p w14:paraId="6162771E" w14:textId="77777777" w:rsidR="0042231B" w:rsidRPr="004D3C39" w:rsidRDefault="0042231B" w:rsidP="002625A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D3C39">
              <w:rPr>
                <w:rFonts w:ascii="Calibri" w:hAnsi="Calibri" w:cs="Calibri"/>
                <w:sz w:val="20"/>
                <w:szCs w:val="20"/>
              </w:rPr>
              <w:t>Geography</w:t>
            </w:r>
          </w:p>
        </w:tc>
        <w:tc>
          <w:tcPr>
            <w:tcW w:w="3261" w:type="dxa"/>
            <w:gridSpan w:val="2"/>
          </w:tcPr>
          <w:p w14:paraId="1980A619" w14:textId="6C009031" w:rsidR="0042231B" w:rsidRPr="001642FA" w:rsidRDefault="0042231B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What is it like here?</w:t>
            </w:r>
          </w:p>
        </w:tc>
        <w:tc>
          <w:tcPr>
            <w:tcW w:w="2058" w:type="dxa"/>
            <w:shd w:val="clear" w:color="auto" w:fill="9CC2E5" w:themeFill="accent5" w:themeFillTint="99"/>
          </w:tcPr>
          <w:p w14:paraId="58FFE7B6" w14:textId="3B55F764" w:rsidR="0042231B" w:rsidRPr="001642FA" w:rsidRDefault="0042231B" w:rsidP="002625A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32" w:type="dxa"/>
            <w:gridSpan w:val="2"/>
          </w:tcPr>
          <w:p w14:paraId="04A5177E" w14:textId="0D778387" w:rsidR="0042231B" w:rsidRPr="001642FA" w:rsidRDefault="0042231B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What is the weather like in the UK?</w:t>
            </w:r>
          </w:p>
        </w:tc>
        <w:tc>
          <w:tcPr>
            <w:tcW w:w="1968" w:type="dxa"/>
            <w:shd w:val="clear" w:color="auto" w:fill="9CC2E5" w:themeFill="accent5" w:themeFillTint="99"/>
          </w:tcPr>
          <w:p w14:paraId="73C462D5" w14:textId="242398AE" w:rsidR="0042231B" w:rsidRPr="004D3C39" w:rsidRDefault="0042231B" w:rsidP="002625A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8" w:type="dxa"/>
          </w:tcPr>
          <w:p w14:paraId="0669FB29" w14:textId="77777777" w:rsidR="0042231B" w:rsidRPr="00965287" w:rsidRDefault="0042231B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965287">
              <w:rPr>
                <w:rFonts w:ascii="Calibri" w:hAnsi="Calibri" w:cs="Calibri"/>
                <w:sz w:val="20"/>
                <w:szCs w:val="20"/>
              </w:rPr>
              <w:t>What is the weather like in Shanghai?</w:t>
            </w:r>
          </w:p>
        </w:tc>
        <w:tc>
          <w:tcPr>
            <w:tcW w:w="2552" w:type="dxa"/>
            <w:gridSpan w:val="2"/>
            <w:shd w:val="clear" w:color="auto" w:fill="9CC2E5" w:themeFill="accent5" w:themeFillTint="99"/>
          </w:tcPr>
          <w:p w14:paraId="4C17D2B5" w14:textId="177F36E7" w:rsidR="0042231B" w:rsidRPr="00965287" w:rsidRDefault="0042231B" w:rsidP="002625A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F2CDD" w:rsidRPr="00965287" w14:paraId="5D808448" w14:textId="77777777" w:rsidTr="00D31EE9">
        <w:trPr>
          <w:trHeight w:val="397"/>
        </w:trPr>
        <w:tc>
          <w:tcPr>
            <w:tcW w:w="1129" w:type="dxa"/>
            <w:vAlign w:val="center"/>
          </w:tcPr>
          <w:p w14:paraId="6A45F0EC" w14:textId="7407451C" w:rsidR="006F2CDD" w:rsidRPr="004D3C39" w:rsidRDefault="006F2CDD" w:rsidP="002625A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D3C39">
              <w:rPr>
                <w:rFonts w:ascii="Calibri" w:hAnsi="Calibri" w:cs="Calibri"/>
                <w:sz w:val="20"/>
                <w:szCs w:val="20"/>
              </w:rPr>
              <w:t>DT</w:t>
            </w:r>
            <w:r w:rsidR="0079735A" w:rsidRPr="004D3C39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261" w:type="dxa"/>
            <w:gridSpan w:val="2"/>
          </w:tcPr>
          <w:p w14:paraId="4BC9CBF2" w14:textId="04CC6F7D" w:rsidR="006F2CDD" w:rsidRPr="001642FA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Mechanisms</w:t>
            </w:r>
            <w:r w:rsidR="009E7459" w:rsidRPr="001642FA">
              <w:rPr>
                <w:rFonts w:ascii="Calibri" w:hAnsi="Calibri" w:cs="Calibri"/>
                <w:sz w:val="20"/>
                <w:szCs w:val="20"/>
              </w:rPr>
              <w:t>-Matching slider game.</w:t>
            </w:r>
          </w:p>
        </w:tc>
        <w:tc>
          <w:tcPr>
            <w:tcW w:w="2058" w:type="dxa"/>
            <w:shd w:val="clear" w:color="auto" w:fill="auto"/>
          </w:tcPr>
          <w:p w14:paraId="6EFC5181" w14:textId="2ABEBF3B" w:rsidR="006F2CDD" w:rsidRPr="001642FA" w:rsidRDefault="00B04BB8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Textile puppets-Christmas decorations</w:t>
            </w:r>
          </w:p>
        </w:tc>
        <w:tc>
          <w:tcPr>
            <w:tcW w:w="2532" w:type="dxa"/>
            <w:gridSpan w:val="2"/>
          </w:tcPr>
          <w:p w14:paraId="17A1EAD8" w14:textId="1AC1FE90" w:rsidR="006F2CDD" w:rsidRPr="001642FA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Structures</w:t>
            </w:r>
            <w:r w:rsidR="009E7459" w:rsidRPr="001642FA">
              <w:rPr>
                <w:rFonts w:ascii="Calibri" w:hAnsi="Calibri" w:cs="Calibri"/>
                <w:sz w:val="20"/>
                <w:szCs w:val="20"/>
              </w:rPr>
              <w:t>-Stable structures</w:t>
            </w:r>
            <w:r w:rsidR="00B04BB8" w:rsidRPr="001642FA">
              <w:rPr>
                <w:rFonts w:ascii="Calibri" w:hAnsi="Calibri" w:cs="Calibri"/>
                <w:sz w:val="20"/>
                <w:szCs w:val="20"/>
              </w:rPr>
              <w:t>- Windmill</w:t>
            </w:r>
          </w:p>
        </w:tc>
        <w:tc>
          <w:tcPr>
            <w:tcW w:w="1968" w:type="dxa"/>
            <w:shd w:val="clear" w:color="auto" w:fill="B4C6E7" w:themeFill="accent1" w:themeFillTint="66"/>
          </w:tcPr>
          <w:p w14:paraId="589A20DA" w14:textId="3EDDB88D" w:rsidR="006F2CDD" w:rsidRPr="004D3C39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8" w:type="dxa"/>
            <w:shd w:val="clear" w:color="auto" w:fill="9CC2E5" w:themeFill="accent5" w:themeFillTint="99"/>
          </w:tcPr>
          <w:p w14:paraId="2BEB397E" w14:textId="366D54C2" w:rsidR="006F2CDD" w:rsidRPr="00965287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14:paraId="539A3217" w14:textId="0714108C" w:rsidR="006F2CDD" w:rsidRPr="00965287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965287">
              <w:rPr>
                <w:rFonts w:ascii="Calibri" w:hAnsi="Calibri" w:cs="Calibri"/>
                <w:sz w:val="20"/>
                <w:szCs w:val="20"/>
              </w:rPr>
              <w:t xml:space="preserve">Nutrition </w:t>
            </w:r>
            <w:r w:rsidR="00D31EE9">
              <w:rPr>
                <w:rFonts w:ascii="Calibri" w:hAnsi="Calibri" w:cs="Calibri"/>
                <w:sz w:val="20"/>
                <w:szCs w:val="20"/>
              </w:rPr>
              <w:t>–</w:t>
            </w:r>
            <w:r w:rsidRPr="00965287">
              <w:rPr>
                <w:rFonts w:ascii="Calibri" w:hAnsi="Calibri" w:cs="Calibri"/>
                <w:sz w:val="20"/>
                <w:szCs w:val="20"/>
              </w:rPr>
              <w:t xml:space="preserve"> smoothies</w:t>
            </w:r>
            <w:r w:rsidR="00D31EE9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6F2CDD" w:rsidRPr="00965287" w14:paraId="588A0D97" w14:textId="77777777" w:rsidTr="0040476E">
        <w:trPr>
          <w:trHeight w:val="397"/>
        </w:trPr>
        <w:tc>
          <w:tcPr>
            <w:tcW w:w="1129" w:type="dxa"/>
            <w:vAlign w:val="center"/>
          </w:tcPr>
          <w:p w14:paraId="265F9586" w14:textId="0CB368DC" w:rsidR="006F2CDD" w:rsidRPr="004D3C39" w:rsidRDefault="006F2CDD" w:rsidP="002625A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D3C39">
              <w:rPr>
                <w:rFonts w:ascii="Calibri" w:hAnsi="Calibri" w:cs="Calibri"/>
                <w:sz w:val="20"/>
                <w:szCs w:val="20"/>
              </w:rPr>
              <w:t>Art</w:t>
            </w:r>
            <w:r w:rsidR="0079735A" w:rsidRPr="004D3C39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261" w:type="dxa"/>
            <w:gridSpan w:val="2"/>
            <w:shd w:val="clear" w:color="auto" w:fill="auto"/>
          </w:tcPr>
          <w:p w14:paraId="354780B3" w14:textId="4E9C8A1D" w:rsidR="006F2CDD" w:rsidRPr="001642FA" w:rsidRDefault="00B04BB8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Drawing-exploring lines and shape</w:t>
            </w:r>
          </w:p>
        </w:tc>
        <w:tc>
          <w:tcPr>
            <w:tcW w:w="2058" w:type="dxa"/>
          </w:tcPr>
          <w:p w14:paraId="2130F2EC" w14:textId="60E8DF55" w:rsidR="006376E0" w:rsidRPr="001642FA" w:rsidRDefault="00B04BB8" w:rsidP="009E7459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Painting and mixed media</w:t>
            </w:r>
          </w:p>
        </w:tc>
        <w:tc>
          <w:tcPr>
            <w:tcW w:w="2532" w:type="dxa"/>
            <w:gridSpan w:val="2"/>
            <w:shd w:val="clear" w:color="auto" w:fill="BDD6EE" w:themeFill="accent5" w:themeFillTint="66"/>
          </w:tcPr>
          <w:p w14:paraId="772B3BB4" w14:textId="10024773" w:rsidR="006F2CDD" w:rsidRPr="001642FA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68" w:type="dxa"/>
            <w:shd w:val="clear" w:color="auto" w:fill="FFFFFF" w:themeFill="background1"/>
          </w:tcPr>
          <w:p w14:paraId="509E502A" w14:textId="033B6BE0" w:rsidR="006F2CDD" w:rsidRPr="004D3C39" w:rsidRDefault="00B04BB8" w:rsidP="009E7459">
            <w:pPr>
              <w:rPr>
                <w:rFonts w:ascii="Calibri" w:hAnsi="Calibri" w:cs="Calibri"/>
                <w:sz w:val="20"/>
                <w:szCs w:val="20"/>
              </w:rPr>
            </w:pPr>
            <w:r w:rsidRPr="004D3C39">
              <w:rPr>
                <w:rFonts w:ascii="Calibri" w:hAnsi="Calibri" w:cs="Calibri"/>
                <w:sz w:val="20"/>
                <w:szCs w:val="20"/>
              </w:rPr>
              <w:t>Sculpture and 3D paper play</w:t>
            </w:r>
          </w:p>
        </w:tc>
        <w:tc>
          <w:tcPr>
            <w:tcW w:w="2088" w:type="dxa"/>
          </w:tcPr>
          <w:p w14:paraId="292CEBBC" w14:textId="79B1404D" w:rsidR="006F2CDD" w:rsidRPr="00965287" w:rsidRDefault="00B04BB8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965287">
              <w:rPr>
                <w:rFonts w:ascii="Calibri" w:hAnsi="Calibri" w:cs="Calibri"/>
                <w:sz w:val="20"/>
                <w:szCs w:val="20"/>
              </w:rPr>
              <w:t>Craft and design</w:t>
            </w:r>
            <w:r>
              <w:rPr>
                <w:rFonts w:ascii="Calibri" w:hAnsi="Calibri" w:cs="Calibri"/>
                <w:sz w:val="20"/>
                <w:szCs w:val="20"/>
              </w:rPr>
              <w:t>-Woven wonders</w:t>
            </w:r>
          </w:p>
        </w:tc>
        <w:tc>
          <w:tcPr>
            <w:tcW w:w="2552" w:type="dxa"/>
            <w:gridSpan w:val="2"/>
            <w:shd w:val="clear" w:color="auto" w:fill="9CC2E5" w:themeFill="accent5" w:themeFillTint="99"/>
          </w:tcPr>
          <w:p w14:paraId="5F36E8B3" w14:textId="6E178670" w:rsidR="006F2CDD" w:rsidRPr="00965287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6F2CDD" w:rsidRPr="00965287" w14:paraId="2E568438" w14:textId="77777777" w:rsidTr="0040476E">
        <w:trPr>
          <w:trHeight w:val="567"/>
        </w:trPr>
        <w:tc>
          <w:tcPr>
            <w:tcW w:w="1129" w:type="dxa"/>
            <w:vAlign w:val="center"/>
          </w:tcPr>
          <w:p w14:paraId="43384FA5" w14:textId="0EF7CD94" w:rsidR="006F2CDD" w:rsidRPr="004D3C39" w:rsidRDefault="006F2CDD" w:rsidP="002625A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D3C39">
              <w:rPr>
                <w:rFonts w:ascii="Calibri" w:hAnsi="Calibri" w:cs="Calibri"/>
                <w:sz w:val="20"/>
                <w:szCs w:val="20"/>
              </w:rPr>
              <w:t>PSHE/RSE</w:t>
            </w:r>
          </w:p>
        </w:tc>
        <w:tc>
          <w:tcPr>
            <w:tcW w:w="3261" w:type="dxa"/>
            <w:gridSpan w:val="2"/>
          </w:tcPr>
          <w:p w14:paraId="5385D6D9" w14:textId="006E86A1" w:rsidR="006F2CDD" w:rsidRPr="001642FA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Family &amp; Relationships</w:t>
            </w:r>
          </w:p>
        </w:tc>
        <w:tc>
          <w:tcPr>
            <w:tcW w:w="2058" w:type="dxa"/>
          </w:tcPr>
          <w:p w14:paraId="3EB479AF" w14:textId="77777777" w:rsidR="006F2CDD" w:rsidRPr="001642FA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Family &amp; relationships</w:t>
            </w:r>
          </w:p>
          <w:p w14:paraId="65D85328" w14:textId="17227263" w:rsidR="006F2CDD" w:rsidRPr="001642FA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Health &amp; Wellbeing</w:t>
            </w:r>
          </w:p>
        </w:tc>
        <w:tc>
          <w:tcPr>
            <w:tcW w:w="2532" w:type="dxa"/>
            <w:gridSpan w:val="2"/>
          </w:tcPr>
          <w:p w14:paraId="52F5AB14" w14:textId="77777777" w:rsidR="006F2CDD" w:rsidRPr="001642FA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Health &amp; wellbeing</w:t>
            </w:r>
          </w:p>
          <w:p w14:paraId="459CEDA7" w14:textId="612FD112" w:rsidR="006F2CDD" w:rsidRPr="001642FA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Safety &amp; the changing body</w:t>
            </w:r>
          </w:p>
        </w:tc>
        <w:tc>
          <w:tcPr>
            <w:tcW w:w="1968" w:type="dxa"/>
          </w:tcPr>
          <w:p w14:paraId="6E574D53" w14:textId="37A266CB" w:rsidR="006F2CDD" w:rsidRPr="004D3C39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4D3C39">
              <w:rPr>
                <w:rFonts w:ascii="Calibri" w:hAnsi="Calibri" w:cs="Calibri"/>
                <w:sz w:val="20"/>
                <w:szCs w:val="20"/>
              </w:rPr>
              <w:t>Safety and the changing body</w:t>
            </w:r>
          </w:p>
        </w:tc>
        <w:tc>
          <w:tcPr>
            <w:tcW w:w="2088" w:type="dxa"/>
          </w:tcPr>
          <w:p w14:paraId="314B5561" w14:textId="77777777" w:rsidR="006F2CDD" w:rsidRPr="00965287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965287">
              <w:rPr>
                <w:rFonts w:ascii="Calibri" w:hAnsi="Calibri" w:cs="Calibri"/>
                <w:sz w:val="20"/>
                <w:szCs w:val="20"/>
              </w:rPr>
              <w:t>Citizenship</w:t>
            </w:r>
          </w:p>
          <w:p w14:paraId="3EAB0FDD" w14:textId="1A360703" w:rsidR="006F2CDD" w:rsidRPr="00965287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965287">
              <w:rPr>
                <w:rFonts w:ascii="Calibri" w:hAnsi="Calibri" w:cs="Calibri"/>
                <w:sz w:val="20"/>
                <w:szCs w:val="20"/>
              </w:rPr>
              <w:t>Economic wellbeing</w:t>
            </w:r>
          </w:p>
        </w:tc>
        <w:tc>
          <w:tcPr>
            <w:tcW w:w="2552" w:type="dxa"/>
            <w:gridSpan w:val="2"/>
          </w:tcPr>
          <w:p w14:paraId="653DFD80" w14:textId="77777777" w:rsidR="006F2CDD" w:rsidRPr="00965287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965287">
              <w:rPr>
                <w:rFonts w:ascii="Calibri" w:hAnsi="Calibri" w:cs="Calibri"/>
                <w:sz w:val="20"/>
                <w:szCs w:val="20"/>
              </w:rPr>
              <w:t>Economic wellbeing</w:t>
            </w:r>
          </w:p>
          <w:p w14:paraId="2103EAE1" w14:textId="4AA4F8BC" w:rsidR="006F2CDD" w:rsidRPr="00965287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965287">
              <w:rPr>
                <w:rFonts w:ascii="Calibri" w:hAnsi="Calibri" w:cs="Calibri"/>
                <w:sz w:val="20"/>
                <w:szCs w:val="20"/>
              </w:rPr>
              <w:t>Transition lesson</w:t>
            </w:r>
          </w:p>
        </w:tc>
      </w:tr>
      <w:tr w:rsidR="004D3C39" w:rsidRPr="00965287" w14:paraId="57126FF2" w14:textId="77777777" w:rsidTr="004D3C39">
        <w:trPr>
          <w:trHeight w:val="340"/>
        </w:trPr>
        <w:tc>
          <w:tcPr>
            <w:tcW w:w="1129" w:type="dxa"/>
            <w:vAlign w:val="center"/>
          </w:tcPr>
          <w:p w14:paraId="481B20F3" w14:textId="77777777" w:rsidR="004D3C39" w:rsidRPr="004D3C39" w:rsidRDefault="004D3C39" w:rsidP="002625A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D3C39">
              <w:rPr>
                <w:rFonts w:ascii="Calibri" w:hAnsi="Calibri" w:cs="Calibri"/>
                <w:sz w:val="20"/>
                <w:szCs w:val="20"/>
              </w:rPr>
              <w:t>RE</w:t>
            </w:r>
          </w:p>
        </w:tc>
        <w:tc>
          <w:tcPr>
            <w:tcW w:w="2659" w:type="dxa"/>
            <w:shd w:val="clear" w:color="auto" w:fill="FFFFFF" w:themeFill="background1"/>
          </w:tcPr>
          <w:p w14:paraId="4B19C3B4" w14:textId="77777777" w:rsidR="004D3C39" w:rsidRPr="001642FA" w:rsidRDefault="004D3C39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What do Jewish people believe about the Torah? 1.6</w:t>
            </w:r>
          </w:p>
        </w:tc>
        <w:tc>
          <w:tcPr>
            <w:tcW w:w="2660" w:type="dxa"/>
            <w:gridSpan w:val="2"/>
            <w:shd w:val="clear" w:color="auto" w:fill="FFFFFF" w:themeFill="background1"/>
          </w:tcPr>
          <w:p w14:paraId="500983EC" w14:textId="44C16A59" w:rsidR="004D3C39" w:rsidRPr="001642FA" w:rsidRDefault="004D3C39" w:rsidP="002625A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52" w:type="dxa"/>
            <w:shd w:val="clear" w:color="auto" w:fill="FFFFFF" w:themeFill="background1"/>
          </w:tcPr>
          <w:p w14:paraId="0238704B" w14:textId="4EE565E8" w:rsidR="004D3C39" w:rsidRPr="001642FA" w:rsidRDefault="004D3C39" w:rsidP="002625AA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448" w:type="dxa"/>
            <w:gridSpan w:val="2"/>
            <w:shd w:val="clear" w:color="auto" w:fill="FFFFFF" w:themeFill="background1"/>
          </w:tcPr>
          <w:p w14:paraId="4097B133" w14:textId="518354F7" w:rsidR="004D3C39" w:rsidRPr="004D3C39" w:rsidRDefault="004D3C39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4D3C39">
              <w:rPr>
                <w:rFonts w:ascii="Calibri" w:hAnsi="Calibri" w:cs="Calibri"/>
                <w:sz w:val="20"/>
                <w:szCs w:val="20"/>
              </w:rPr>
              <w:t>What do Christians believe about forgiveness? 1.4</w:t>
            </w:r>
          </w:p>
        </w:tc>
        <w:tc>
          <w:tcPr>
            <w:tcW w:w="2320" w:type="dxa"/>
            <w:gridSpan w:val="2"/>
            <w:shd w:val="clear" w:color="auto" w:fill="FFFFFF" w:themeFill="background1"/>
          </w:tcPr>
          <w:p w14:paraId="0E3BA760" w14:textId="693082D2" w:rsidR="004D3C39" w:rsidRPr="00965287" w:rsidRDefault="004D3C39" w:rsidP="002625A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20" w:type="dxa"/>
            <w:shd w:val="clear" w:color="auto" w:fill="FFFFFF" w:themeFill="background1"/>
          </w:tcPr>
          <w:p w14:paraId="41077B4F" w14:textId="354545C6" w:rsidR="004D3C39" w:rsidRPr="00965287" w:rsidRDefault="004D3C39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965287">
              <w:rPr>
                <w:rFonts w:ascii="Calibri" w:hAnsi="Calibri" w:cs="Calibri"/>
                <w:sz w:val="20"/>
                <w:szCs w:val="20"/>
              </w:rPr>
              <w:t>What do Christians believe about love?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1.3-</w:t>
            </w:r>
          </w:p>
        </w:tc>
      </w:tr>
      <w:tr w:rsidR="006F2CDD" w:rsidRPr="00965287" w14:paraId="6A86EA62" w14:textId="77777777" w:rsidTr="0040476E">
        <w:trPr>
          <w:trHeight w:val="340"/>
        </w:trPr>
        <w:tc>
          <w:tcPr>
            <w:tcW w:w="1129" w:type="dxa"/>
            <w:vAlign w:val="center"/>
          </w:tcPr>
          <w:p w14:paraId="795D867B" w14:textId="77777777" w:rsidR="006F2CDD" w:rsidRPr="00DE5EED" w:rsidRDefault="006F2CDD" w:rsidP="002625A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E5EED">
              <w:rPr>
                <w:rFonts w:ascii="Calibri" w:hAnsi="Calibri" w:cs="Calibri"/>
                <w:sz w:val="20"/>
                <w:szCs w:val="20"/>
              </w:rPr>
              <w:t>Music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13FD0849" w14:textId="1E433406" w:rsidR="006F2CDD" w:rsidRPr="001642FA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Listening Core Songs - Making Melodies Benedetti foundation plans</w:t>
            </w:r>
          </w:p>
        </w:tc>
        <w:tc>
          <w:tcPr>
            <w:tcW w:w="2058" w:type="dxa"/>
            <w:shd w:val="clear" w:color="auto" w:fill="FFFFFF" w:themeFill="background1"/>
          </w:tcPr>
          <w:p w14:paraId="6D3385B3" w14:textId="5E7B712D" w:rsidR="006F2CDD" w:rsidRPr="001642FA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Listening Xmas Songs Ten Pieces 1</w:t>
            </w:r>
          </w:p>
        </w:tc>
        <w:tc>
          <w:tcPr>
            <w:tcW w:w="2532" w:type="dxa"/>
            <w:gridSpan w:val="2"/>
            <w:shd w:val="clear" w:color="auto" w:fill="FFFFFF" w:themeFill="background1"/>
          </w:tcPr>
          <w:p w14:paraId="6C9D122B" w14:textId="0202F98F" w:rsidR="006F2CDD" w:rsidRPr="001642FA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 xml:space="preserve">Listening Core Songs – Che </w:t>
            </w:r>
            <w:proofErr w:type="spellStart"/>
            <w:r w:rsidRPr="001642FA">
              <w:rPr>
                <w:rFonts w:ascii="Calibri" w:hAnsi="Calibri" w:cs="Calibri"/>
                <w:sz w:val="20"/>
                <w:szCs w:val="20"/>
              </w:rPr>
              <w:t>Che</w:t>
            </w:r>
            <w:proofErr w:type="spellEnd"/>
            <w:r w:rsidRPr="001642F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1642FA">
              <w:rPr>
                <w:rFonts w:ascii="Calibri" w:hAnsi="Calibri" w:cs="Calibri"/>
                <w:sz w:val="20"/>
                <w:szCs w:val="20"/>
              </w:rPr>
              <w:t>Kule</w:t>
            </w:r>
            <w:proofErr w:type="spellEnd"/>
            <w:r w:rsidRPr="001642FA">
              <w:rPr>
                <w:rFonts w:ascii="Calibri" w:hAnsi="Calibri" w:cs="Calibri"/>
                <w:sz w:val="20"/>
                <w:szCs w:val="20"/>
              </w:rPr>
              <w:t xml:space="preserve"> African Music</w:t>
            </w:r>
          </w:p>
        </w:tc>
        <w:tc>
          <w:tcPr>
            <w:tcW w:w="1968" w:type="dxa"/>
            <w:shd w:val="clear" w:color="auto" w:fill="FFFFFF" w:themeFill="background1"/>
          </w:tcPr>
          <w:p w14:paraId="60CEFC6C" w14:textId="7A52ADA7" w:rsidR="006F2CDD" w:rsidRPr="004D3C39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4D3C39">
              <w:rPr>
                <w:rFonts w:ascii="Calibri" w:hAnsi="Calibri" w:cs="Calibri"/>
                <w:sz w:val="20"/>
                <w:szCs w:val="20"/>
              </w:rPr>
              <w:t>Listening Easter Songs Ten Pieces 2</w:t>
            </w:r>
          </w:p>
        </w:tc>
        <w:tc>
          <w:tcPr>
            <w:tcW w:w="2088" w:type="dxa"/>
            <w:shd w:val="clear" w:color="auto" w:fill="FFFFFF" w:themeFill="background1"/>
          </w:tcPr>
          <w:p w14:paraId="7FB69E5C" w14:textId="56BF727B" w:rsidR="006F2CDD" w:rsidRPr="00DE5EED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DE5EED">
              <w:rPr>
                <w:rFonts w:ascii="Calibri" w:hAnsi="Calibri" w:cs="Calibri"/>
                <w:color w:val="000000"/>
                <w:sz w:val="20"/>
                <w:szCs w:val="20"/>
              </w:rPr>
              <w:t>Listening Core Songs – Wiggly Waggly Worm Creative composition</w:t>
            </w:r>
          </w:p>
        </w:tc>
        <w:tc>
          <w:tcPr>
            <w:tcW w:w="2552" w:type="dxa"/>
            <w:gridSpan w:val="2"/>
            <w:shd w:val="clear" w:color="auto" w:fill="FFFFFF" w:themeFill="background1"/>
          </w:tcPr>
          <w:p w14:paraId="1BE63B8A" w14:textId="32AFC8D0" w:rsidR="006F2CDD" w:rsidRPr="00DE5EED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DE5EED">
              <w:rPr>
                <w:rFonts w:ascii="Calibri" w:hAnsi="Calibri" w:cs="Calibri"/>
                <w:color w:val="000000"/>
                <w:sz w:val="20"/>
                <w:szCs w:val="20"/>
              </w:rPr>
              <w:t>Listening Core Songs – End of Year Performance Creative composition</w:t>
            </w:r>
          </w:p>
        </w:tc>
      </w:tr>
      <w:tr w:rsidR="006F2CDD" w:rsidRPr="00965287" w14:paraId="5734B130" w14:textId="77777777" w:rsidTr="0040476E">
        <w:trPr>
          <w:trHeight w:val="377"/>
        </w:trPr>
        <w:tc>
          <w:tcPr>
            <w:tcW w:w="1129" w:type="dxa"/>
            <w:vAlign w:val="center"/>
          </w:tcPr>
          <w:p w14:paraId="54DA95DB" w14:textId="77777777" w:rsidR="006F2CDD" w:rsidRPr="00DD4DAB" w:rsidRDefault="006F2CDD" w:rsidP="002625A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D4DAB">
              <w:rPr>
                <w:rFonts w:ascii="Calibri" w:hAnsi="Calibri" w:cs="Calibri"/>
                <w:sz w:val="20"/>
                <w:szCs w:val="20"/>
              </w:rPr>
              <w:t>PE</w:t>
            </w:r>
          </w:p>
        </w:tc>
        <w:tc>
          <w:tcPr>
            <w:tcW w:w="3261" w:type="dxa"/>
            <w:gridSpan w:val="2"/>
          </w:tcPr>
          <w:p w14:paraId="60B3CDBF" w14:textId="7BFD3887" w:rsidR="006F2CDD" w:rsidRPr="001642FA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Ball games</w:t>
            </w:r>
          </w:p>
        </w:tc>
        <w:tc>
          <w:tcPr>
            <w:tcW w:w="2058" w:type="dxa"/>
          </w:tcPr>
          <w:p w14:paraId="6CE8F465" w14:textId="14726DF6" w:rsidR="006F2CDD" w:rsidRPr="001642FA" w:rsidRDefault="00F0473C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Dance</w:t>
            </w:r>
          </w:p>
        </w:tc>
        <w:tc>
          <w:tcPr>
            <w:tcW w:w="2532" w:type="dxa"/>
            <w:gridSpan w:val="2"/>
          </w:tcPr>
          <w:p w14:paraId="3FF4C8FE" w14:textId="4FB6265C" w:rsidR="006F2CDD" w:rsidRPr="001642FA" w:rsidRDefault="00F0473C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Gymnastics</w:t>
            </w:r>
          </w:p>
        </w:tc>
        <w:tc>
          <w:tcPr>
            <w:tcW w:w="1968" w:type="dxa"/>
          </w:tcPr>
          <w:p w14:paraId="2CCF8D52" w14:textId="01DC5A6D" w:rsidR="006F2CDD" w:rsidRPr="004D3C39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4D3C39">
              <w:rPr>
                <w:rFonts w:ascii="Calibri" w:hAnsi="Calibri" w:cs="Calibri"/>
                <w:sz w:val="20"/>
                <w:szCs w:val="20"/>
              </w:rPr>
              <w:t>Fitness</w:t>
            </w:r>
          </w:p>
        </w:tc>
        <w:tc>
          <w:tcPr>
            <w:tcW w:w="2088" w:type="dxa"/>
          </w:tcPr>
          <w:p w14:paraId="316D3C7C" w14:textId="30B9D6E2" w:rsidR="00DD4DAB" w:rsidRPr="00DD4DAB" w:rsidRDefault="00DD4DAB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DD4DAB">
              <w:rPr>
                <w:rFonts w:ascii="Calibri" w:hAnsi="Calibri" w:cs="Calibri"/>
                <w:sz w:val="20"/>
                <w:szCs w:val="20"/>
              </w:rPr>
              <w:t>Athletics</w:t>
            </w:r>
          </w:p>
        </w:tc>
        <w:tc>
          <w:tcPr>
            <w:tcW w:w="2552" w:type="dxa"/>
            <w:gridSpan w:val="2"/>
          </w:tcPr>
          <w:p w14:paraId="46B635A4" w14:textId="6FF743F0" w:rsidR="006F2CDD" w:rsidRPr="00DD4DAB" w:rsidRDefault="00DD4DAB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DD4DAB">
              <w:rPr>
                <w:rFonts w:ascii="Calibri" w:hAnsi="Calibri" w:cs="Calibri"/>
                <w:sz w:val="20"/>
                <w:szCs w:val="20"/>
              </w:rPr>
              <w:t xml:space="preserve">Multi-Skills </w:t>
            </w:r>
          </w:p>
        </w:tc>
      </w:tr>
      <w:tr w:rsidR="006F2CDD" w:rsidRPr="00965287" w14:paraId="07912753" w14:textId="77777777" w:rsidTr="0040476E">
        <w:trPr>
          <w:trHeight w:val="340"/>
        </w:trPr>
        <w:tc>
          <w:tcPr>
            <w:tcW w:w="1129" w:type="dxa"/>
            <w:vAlign w:val="center"/>
          </w:tcPr>
          <w:p w14:paraId="1B7E6BC3" w14:textId="77777777" w:rsidR="006F2CDD" w:rsidRPr="00965287" w:rsidRDefault="006F2CDD" w:rsidP="002625A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65287">
              <w:rPr>
                <w:rFonts w:ascii="Calibri" w:hAnsi="Calibri" w:cs="Calibri"/>
                <w:sz w:val="20"/>
                <w:szCs w:val="20"/>
              </w:rPr>
              <w:t>Computing</w:t>
            </w:r>
          </w:p>
        </w:tc>
        <w:tc>
          <w:tcPr>
            <w:tcW w:w="3261" w:type="dxa"/>
            <w:gridSpan w:val="2"/>
          </w:tcPr>
          <w:p w14:paraId="64C677A3" w14:textId="77777777" w:rsidR="006F2CDD" w:rsidRPr="001642FA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Computing systems – improving mouse skills</w:t>
            </w:r>
          </w:p>
          <w:p w14:paraId="72B0D331" w14:textId="00FC45A1" w:rsidR="006F2CDD" w:rsidRPr="001642FA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Online safety</w:t>
            </w:r>
          </w:p>
        </w:tc>
        <w:tc>
          <w:tcPr>
            <w:tcW w:w="2058" w:type="dxa"/>
          </w:tcPr>
          <w:p w14:paraId="71268F89" w14:textId="238B6D1B" w:rsidR="006F2CDD" w:rsidRPr="001642FA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Programming 1 – algorithms unplugged</w:t>
            </w:r>
          </w:p>
          <w:p w14:paraId="052FEC72" w14:textId="18BE2C0D" w:rsidR="006F2CDD" w:rsidRPr="001642FA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Online safety</w:t>
            </w:r>
          </w:p>
        </w:tc>
        <w:tc>
          <w:tcPr>
            <w:tcW w:w="2532" w:type="dxa"/>
            <w:gridSpan w:val="2"/>
          </w:tcPr>
          <w:p w14:paraId="5C10B0D6" w14:textId="77777777" w:rsidR="006F2CDD" w:rsidRPr="001642FA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Skills showcase – rocket to the moon</w:t>
            </w:r>
          </w:p>
          <w:p w14:paraId="77B9AD99" w14:textId="0B7596B2" w:rsidR="006F2CDD" w:rsidRPr="001642FA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1642FA">
              <w:rPr>
                <w:rFonts w:ascii="Calibri" w:hAnsi="Calibri" w:cs="Calibri"/>
                <w:sz w:val="20"/>
                <w:szCs w:val="20"/>
              </w:rPr>
              <w:t>Online safety</w:t>
            </w:r>
          </w:p>
        </w:tc>
        <w:tc>
          <w:tcPr>
            <w:tcW w:w="1968" w:type="dxa"/>
          </w:tcPr>
          <w:p w14:paraId="5AC7D112" w14:textId="52AC9B14" w:rsidR="006F2CDD" w:rsidRPr="004D3C39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4D3C39">
              <w:rPr>
                <w:rFonts w:ascii="Calibri" w:hAnsi="Calibri" w:cs="Calibri"/>
                <w:sz w:val="20"/>
                <w:szCs w:val="20"/>
              </w:rPr>
              <w:t xml:space="preserve">Programming 2 – programming beebots </w:t>
            </w:r>
          </w:p>
          <w:p w14:paraId="74D97F7C" w14:textId="2F4FFE0A" w:rsidR="006F2CDD" w:rsidRPr="004D3C39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4D3C39">
              <w:rPr>
                <w:rFonts w:ascii="Calibri" w:hAnsi="Calibri" w:cs="Calibri"/>
                <w:sz w:val="20"/>
                <w:szCs w:val="20"/>
              </w:rPr>
              <w:t>Online safety</w:t>
            </w:r>
          </w:p>
        </w:tc>
        <w:tc>
          <w:tcPr>
            <w:tcW w:w="2088" w:type="dxa"/>
          </w:tcPr>
          <w:p w14:paraId="229D68F5" w14:textId="4A266803" w:rsidR="006F2CDD" w:rsidRPr="006376E0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6376E0">
              <w:rPr>
                <w:rFonts w:ascii="Calibri" w:hAnsi="Calibri" w:cs="Calibri"/>
                <w:sz w:val="20"/>
                <w:szCs w:val="20"/>
              </w:rPr>
              <w:t xml:space="preserve">Creating media – </w:t>
            </w:r>
            <w:r w:rsidR="006376E0" w:rsidRPr="006376E0">
              <w:rPr>
                <w:rFonts w:ascii="Calibri" w:hAnsi="Calibri" w:cs="Calibri"/>
                <w:sz w:val="20"/>
                <w:szCs w:val="20"/>
              </w:rPr>
              <w:t>Data handling</w:t>
            </w:r>
          </w:p>
          <w:p w14:paraId="37916872" w14:textId="0511D331" w:rsidR="006F2CDD" w:rsidRPr="00965287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965287">
              <w:rPr>
                <w:rFonts w:ascii="Calibri" w:hAnsi="Calibri" w:cs="Calibri"/>
                <w:sz w:val="20"/>
                <w:szCs w:val="20"/>
              </w:rPr>
              <w:t>Online safety</w:t>
            </w:r>
          </w:p>
        </w:tc>
        <w:tc>
          <w:tcPr>
            <w:tcW w:w="2552" w:type="dxa"/>
            <w:gridSpan w:val="2"/>
          </w:tcPr>
          <w:p w14:paraId="796B7A9F" w14:textId="20BE647C" w:rsidR="006F2CDD" w:rsidRPr="00965287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965287">
              <w:rPr>
                <w:rFonts w:ascii="Calibri" w:hAnsi="Calibri" w:cs="Calibri"/>
                <w:sz w:val="20"/>
                <w:szCs w:val="20"/>
              </w:rPr>
              <w:t xml:space="preserve">Introduction to data – </w:t>
            </w:r>
          </w:p>
          <w:p w14:paraId="74093835" w14:textId="77777777" w:rsidR="006F2CDD" w:rsidRDefault="006F2CDD" w:rsidP="002625AA">
            <w:pPr>
              <w:rPr>
                <w:rFonts w:ascii="Calibri" w:hAnsi="Calibri" w:cs="Calibri"/>
                <w:sz w:val="20"/>
                <w:szCs w:val="20"/>
              </w:rPr>
            </w:pPr>
            <w:r w:rsidRPr="00965287">
              <w:rPr>
                <w:rFonts w:ascii="Calibri" w:hAnsi="Calibri" w:cs="Calibri"/>
                <w:sz w:val="20"/>
                <w:szCs w:val="20"/>
              </w:rPr>
              <w:t>Online safety</w:t>
            </w:r>
          </w:p>
          <w:p w14:paraId="765DCD12" w14:textId="20E60973" w:rsidR="004D3C39" w:rsidRPr="00965287" w:rsidRDefault="004D3C39" w:rsidP="002625A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4833B094" w14:textId="77777777" w:rsidR="00C002C5" w:rsidRPr="00965287" w:rsidRDefault="00C002C5">
      <w:pPr>
        <w:rPr>
          <w:sz w:val="20"/>
          <w:szCs w:val="20"/>
        </w:rPr>
      </w:pPr>
    </w:p>
    <w:sectPr w:rsidR="00C002C5" w:rsidRPr="00965287" w:rsidSect="0096528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2C5"/>
    <w:rsid w:val="000A07F2"/>
    <w:rsid w:val="000B59E2"/>
    <w:rsid w:val="00152D4E"/>
    <w:rsid w:val="001642FA"/>
    <w:rsid w:val="00192F20"/>
    <w:rsid w:val="00215454"/>
    <w:rsid w:val="00227CA0"/>
    <w:rsid w:val="0025040E"/>
    <w:rsid w:val="002625AA"/>
    <w:rsid w:val="002D51C0"/>
    <w:rsid w:val="00313E6C"/>
    <w:rsid w:val="003363DF"/>
    <w:rsid w:val="0040476E"/>
    <w:rsid w:val="0042231B"/>
    <w:rsid w:val="004C17D7"/>
    <w:rsid w:val="004D3C39"/>
    <w:rsid w:val="004E0DEF"/>
    <w:rsid w:val="00504654"/>
    <w:rsid w:val="0050534D"/>
    <w:rsid w:val="005774E0"/>
    <w:rsid w:val="005D1C35"/>
    <w:rsid w:val="005E614D"/>
    <w:rsid w:val="006376E0"/>
    <w:rsid w:val="006B4F07"/>
    <w:rsid w:val="006D0D21"/>
    <w:rsid w:val="006F2CDD"/>
    <w:rsid w:val="00710579"/>
    <w:rsid w:val="007125D9"/>
    <w:rsid w:val="00731C33"/>
    <w:rsid w:val="0079735A"/>
    <w:rsid w:val="00815C01"/>
    <w:rsid w:val="00965287"/>
    <w:rsid w:val="009E7459"/>
    <w:rsid w:val="00A42B47"/>
    <w:rsid w:val="00B04BB8"/>
    <w:rsid w:val="00B83B7A"/>
    <w:rsid w:val="00B86487"/>
    <w:rsid w:val="00B866E7"/>
    <w:rsid w:val="00BA125B"/>
    <w:rsid w:val="00BB2462"/>
    <w:rsid w:val="00BB69D6"/>
    <w:rsid w:val="00C002C5"/>
    <w:rsid w:val="00C32B63"/>
    <w:rsid w:val="00D071B6"/>
    <w:rsid w:val="00D31EE9"/>
    <w:rsid w:val="00DB3688"/>
    <w:rsid w:val="00DD4DAB"/>
    <w:rsid w:val="00DE5EED"/>
    <w:rsid w:val="00E318F0"/>
    <w:rsid w:val="00E76701"/>
    <w:rsid w:val="00EE508E"/>
    <w:rsid w:val="00EF25F4"/>
    <w:rsid w:val="00F0473C"/>
    <w:rsid w:val="00F5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63BF5"/>
  <w15:chartTrackingRefBased/>
  <w15:docId w15:val="{5B1F15D6-FA7E-4354-893A-D4796229A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2C5"/>
    <w:pPr>
      <w:spacing w:after="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">
    <w:name w:val="Table Grid2"/>
    <w:basedOn w:val="TableNormal"/>
    <w:next w:val="TableGrid"/>
    <w:uiPriority w:val="59"/>
    <w:rsid w:val="00C002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002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759C7-0810-4B71-AD0F-751B2AF3D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Clark</dc:creator>
  <cp:keywords/>
  <dc:description/>
  <cp:lastModifiedBy>Nicola Baker</cp:lastModifiedBy>
  <cp:revision>30</cp:revision>
  <cp:lastPrinted>2025-07-13T13:15:00Z</cp:lastPrinted>
  <dcterms:created xsi:type="dcterms:W3CDTF">2025-07-02T20:13:00Z</dcterms:created>
  <dcterms:modified xsi:type="dcterms:W3CDTF">2026-03-20T10:01:00Z</dcterms:modified>
</cp:coreProperties>
</file>